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9892" w14:textId="18C5BA33" w:rsidR="00BE1806" w:rsidRPr="00B809B3" w:rsidRDefault="00603424" w:rsidP="005F6D42">
      <w:pPr>
        <w:pStyle w:val="Heading1"/>
        <w:spacing w:before="0" w:after="0"/>
        <w:ind w:left="0" w:right="0"/>
        <w:rPr>
          <w:rFonts w:ascii="Helvetica" w:hAnsi="Helvetica"/>
          <w:color w:val="002060"/>
          <w:sz w:val="24"/>
          <w:szCs w:val="24"/>
        </w:rPr>
      </w:pPr>
      <w:r w:rsidRPr="00B809B3">
        <w:rPr>
          <w:rFonts w:ascii="Helvetica" w:hAnsi="Helvetic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8117A0" wp14:editId="2A7A4403">
            <wp:simplePos x="0" y="0"/>
            <wp:positionH relativeFrom="margin">
              <wp:posOffset>5461000</wp:posOffset>
            </wp:positionH>
            <wp:positionV relativeFrom="margin">
              <wp:posOffset>-25400</wp:posOffset>
            </wp:positionV>
            <wp:extent cx="952500" cy="952500"/>
            <wp:effectExtent l="0" t="0" r="0" b="0"/>
            <wp:wrapSquare wrapText="bothSides"/>
            <wp:docPr id="72146526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6526" name="Picture 1" descr="A qr code on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0C" w:rsidRPr="00B809B3">
        <w:rPr>
          <w:rFonts w:ascii="Helvetica" w:hAnsi="Helvetic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4239E7" wp14:editId="26D91049">
            <wp:simplePos x="0" y="0"/>
            <wp:positionH relativeFrom="margin">
              <wp:posOffset>228600</wp:posOffset>
            </wp:positionH>
            <wp:positionV relativeFrom="margin">
              <wp:posOffset>-177800</wp:posOffset>
            </wp:positionV>
            <wp:extent cx="977900" cy="1002665"/>
            <wp:effectExtent l="0" t="0" r="0" b="0"/>
            <wp:wrapSquare wrapText="bothSides"/>
            <wp:docPr id="621995948" name="Picture 1" descr="A logo with a person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95948" name="Picture 1" descr="A logo with a person in the ai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806" w:rsidRPr="00B809B3">
        <w:rPr>
          <w:rFonts w:ascii="Helvetica" w:hAnsi="Helvetica"/>
          <w:color w:val="002060"/>
          <w:sz w:val="24"/>
          <w:szCs w:val="24"/>
        </w:rPr>
        <w:t>The 6</w:t>
      </w:r>
      <w:r w:rsidR="00BE1806" w:rsidRPr="00B809B3">
        <w:rPr>
          <w:rFonts w:ascii="Helvetica" w:hAnsi="Helvetica"/>
          <w:color w:val="002060"/>
          <w:sz w:val="24"/>
          <w:szCs w:val="24"/>
          <w:vertAlign w:val="superscript"/>
        </w:rPr>
        <w:t>th</w:t>
      </w:r>
      <w:r w:rsidR="00BE1806" w:rsidRPr="00B809B3">
        <w:rPr>
          <w:rFonts w:ascii="Helvetica" w:hAnsi="Helvetica"/>
          <w:color w:val="002060"/>
          <w:sz w:val="24"/>
          <w:szCs w:val="24"/>
        </w:rPr>
        <w:t xml:space="preserve"> MSPS Annual Meeting</w:t>
      </w:r>
    </w:p>
    <w:p w14:paraId="7C8ECE5D" w14:textId="603D324A" w:rsidR="00BE1806" w:rsidRPr="00B809B3" w:rsidRDefault="00BE1806" w:rsidP="005F6D42">
      <w:pPr>
        <w:spacing w:before="0" w:after="0"/>
        <w:ind w:left="0" w:right="0"/>
        <w:rPr>
          <w:rFonts w:ascii="Helvetica" w:hAnsi="Helvetica"/>
          <w:szCs w:val="24"/>
        </w:rPr>
      </w:pPr>
      <w:r w:rsidRPr="00B809B3">
        <w:rPr>
          <w:rFonts w:ascii="Helvetica" w:hAnsi="Helvetica"/>
          <w:szCs w:val="24"/>
        </w:rPr>
        <w:t>October 19, 2024</w:t>
      </w:r>
      <w:r w:rsidR="00582802" w:rsidRPr="00B809B3">
        <w:rPr>
          <w:noProof/>
          <w:szCs w:val="24"/>
        </w:rPr>
        <w:t xml:space="preserve"> </w:t>
      </w:r>
    </w:p>
    <w:p w14:paraId="690FA54A" w14:textId="201A530F" w:rsidR="00BE1806" w:rsidRPr="00B809B3" w:rsidRDefault="005F6D42" w:rsidP="005F6D42">
      <w:pPr>
        <w:spacing w:before="0" w:after="0"/>
        <w:ind w:left="0" w:right="0"/>
        <w:rPr>
          <w:rFonts w:ascii="Helvetica" w:hAnsi="Helvetica"/>
          <w:szCs w:val="24"/>
        </w:rPr>
      </w:pPr>
      <w:r w:rsidRPr="00B809B3">
        <w:rPr>
          <w:rFonts w:ascii="Helvetica" w:hAnsi="Helvetica"/>
          <w:szCs w:val="24"/>
        </w:rPr>
        <w:t xml:space="preserve">Andrew E. </w:t>
      </w:r>
      <w:r w:rsidR="00BE1806" w:rsidRPr="00B809B3">
        <w:rPr>
          <w:rFonts w:ascii="Helvetica" w:hAnsi="Helvetica"/>
          <w:szCs w:val="24"/>
        </w:rPr>
        <w:t xml:space="preserve">Lee </w:t>
      </w:r>
      <w:r w:rsidRPr="00B809B3">
        <w:rPr>
          <w:rFonts w:ascii="Helvetica" w:hAnsi="Helvetica"/>
          <w:szCs w:val="24"/>
        </w:rPr>
        <w:t xml:space="preserve">Memorial </w:t>
      </w:r>
      <w:r w:rsidR="00BE1806" w:rsidRPr="00B809B3">
        <w:rPr>
          <w:rFonts w:ascii="Helvetica" w:hAnsi="Helvetica"/>
          <w:szCs w:val="24"/>
        </w:rPr>
        <w:t>Medicine &amp; Science</w:t>
      </w:r>
      <w:r w:rsidRPr="00B809B3">
        <w:rPr>
          <w:rFonts w:ascii="Helvetica" w:hAnsi="Helvetica"/>
          <w:szCs w:val="24"/>
        </w:rPr>
        <w:t xml:space="preserve"> Building</w:t>
      </w:r>
    </w:p>
    <w:p w14:paraId="78AD062C" w14:textId="4951DEBA" w:rsidR="007E0599" w:rsidRPr="00B809B3" w:rsidRDefault="00BE1806" w:rsidP="00582802">
      <w:pPr>
        <w:spacing w:before="0" w:after="0"/>
        <w:ind w:left="0" w:right="0"/>
        <w:rPr>
          <w:rFonts w:ascii="Helvetica" w:hAnsi="Helvetica"/>
          <w:szCs w:val="24"/>
        </w:rPr>
      </w:pPr>
      <w:r w:rsidRPr="00B809B3">
        <w:rPr>
          <w:rFonts w:ascii="Helvetica" w:hAnsi="Helvetica"/>
          <w:szCs w:val="24"/>
        </w:rPr>
        <w:t>University of South Dakota</w:t>
      </w:r>
    </w:p>
    <w:p w14:paraId="2AF98B56" w14:textId="77777777" w:rsidR="00B809B3" w:rsidRDefault="00B809B3" w:rsidP="00B809B3">
      <w:pPr>
        <w:spacing w:before="0" w:after="0"/>
        <w:ind w:left="0" w:right="0"/>
        <w:jc w:val="both"/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  <w:u w:val="single"/>
        </w:rPr>
      </w:pPr>
    </w:p>
    <w:p w14:paraId="16CB3D62" w14:textId="013009ED" w:rsidR="007E7F36" w:rsidRPr="00B809B3" w:rsidRDefault="00105524" w:rsidP="00B809B3">
      <w:pPr>
        <w:spacing w:before="0" w:after="0"/>
        <w:ind w:left="0" w:right="0" w:firstLine="720"/>
        <w:jc w:val="both"/>
        <w:rPr>
          <w:rFonts w:ascii="Helvetica" w:hAnsi="Helvetica"/>
          <w:b/>
          <w:bCs/>
          <w:sz w:val="22"/>
          <w:szCs w:val="22"/>
        </w:rPr>
      </w:pPr>
      <w:r w:rsidRPr="00B809B3"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  <w:u w:val="single"/>
        </w:rPr>
        <w:t>Morning Session</w:t>
      </w:r>
      <w:r w:rsidR="00732835" w:rsidRPr="00B809B3"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</w:p>
    <w:p w14:paraId="5FDA0C89" w14:textId="77777777" w:rsidR="00B809B3" w:rsidRPr="00B809B3" w:rsidRDefault="001B5F20" w:rsidP="00B809B3">
      <w:pPr>
        <w:spacing w:before="0" w:after="0"/>
        <w:ind w:left="0" w:firstLine="720"/>
        <w:contextualSpacing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8:00 </w:t>
      </w:r>
      <w:r w:rsidR="008129FB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–</w:t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 8:</w:t>
      </w:r>
      <w:r w:rsidR="009F0384" w:rsidRPr="00B809B3">
        <w:rPr>
          <w:rFonts w:ascii="Helvetica" w:hAnsi="Helvetica" w:cs="Arial"/>
          <w:color w:val="000000" w:themeColor="text1"/>
          <w:sz w:val="22"/>
          <w:szCs w:val="22"/>
        </w:rPr>
        <w:t>45</w:t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 AM</w:t>
      </w:r>
      <w:r w:rsidR="0007567A" w:rsidRPr="00B809B3">
        <w:rPr>
          <w:rFonts w:ascii="Helvetica" w:hAnsi="Helvetica" w:cs="Arial"/>
          <w:color w:val="000000" w:themeColor="text1"/>
          <w:sz w:val="22"/>
          <w:szCs w:val="22"/>
        </w:rPr>
        <w:tab/>
      </w:r>
      <w:r w:rsidR="0007567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Registration/</w:t>
      </w:r>
      <w:r w:rsidR="00212E52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B</w:t>
      </w:r>
      <w:r w:rsidR="0007567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reakfast</w:t>
      </w:r>
    </w:p>
    <w:p w14:paraId="5D4AAF09" w14:textId="7C86F10A" w:rsidR="001B5F20" w:rsidRPr="00B809B3" w:rsidRDefault="001B5F20" w:rsidP="00B809B3">
      <w:pPr>
        <w:spacing w:before="0" w:after="0"/>
        <w:ind w:left="0" w:firstLine="720"/>
        <w:contextualSpacing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</w:rPr>
        <w:t>8:</w:t>
      </w:r>
      <w:r w:rsidR="009F0384" w:rsidRPr="00B809B3">
        <w:rPr>
          <w:rFonts w:ascii="Helvetica" w:hAnsi="Helvetica" w:cs="Arial"/>
          <w:color w:val="000000" w:themeColor="text1"/>
          <w:sz w:val="22"/>
          <w:szCs w:val="22"/>
        </w:rPr>
        <w:t>45</w:t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29FB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–</w:t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 9:00 AM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</w:rPr>
        <w:tab/>
        <w:t xml:space="preserve">Welcome and 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pening 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</w:rPr>
        <w:t>emarks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 – Dr. </w:t>
      </w:r>
      <w:r w:rsidR="007E0599" w:rsidRPr="00B809B3">
        <w:rPr>
          <w:rFonts w:ascii="Helvetica" w:hAnsi="Helvetica" w:cs="Arial"/>
          <w:color w:val="000000" w:themeColor="text1"/>
          <w:sz w:val="22"/>
          <w:szCs w:val="22"/>
        </w:rPr>
        <w:t xml:space="preserve">Hong </w:t>
      </w:r>
      <w:r w:rsidR="00732835" w:rsidRPr="00B809B3">
        <w:rPr>
          <w:rFonts w:ascii="Helvetica" w:hAnsi="Helvetica" w:cs="Arial"/>
          <w:color w:val="000000" w:themeColor="text1"/>
          <w:sz w:val="22"/>
          <w:szCs w:val="22"/>
        </w:rPr>
        <w:t>Zheng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</w:rPr>
        <w:t>, USD</w:t>
      </w:r>
    </w:p>
    <w:p w14:paraId="4E13D202" w14:textId="170C005A" w:rsidR="0007567A" w:rsidRPr="00B809B3" w:rsidRDefault="002F1FC9" w:rsidP="005F6D42">
      <w:pPr>
        <w:tabs>
          <w:tab w:val="left" w:pos="8280"/>
        </w:tabs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BC4D286" w14:textId="6851A8D0" w:rsidR="001B5F20" w:rsidRPr="00B809B3" w:rsidRDefault="0007567A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9:00 – 10:00 AM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 xml:space="preserve">Keynote 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Presentation - 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Dr. </w:t>
      </w:r>
      <w:r w:rsidR="00BE180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Javier Stern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E180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MD, 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PhD</w:t>
      </w:r>
      <w:r w:rsidR="00C71632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Georgia State University, “</w:t>
      </w:r>
      <w:r w:rsidR="002F1FC9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Role of Neuropeptides in the Regulation of Neurovascular Coupling in the Hypothalamus: Physiological and Pathological Implications</w:t>
      </w:r>
      <w:r w:rsidR="001B1311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”</w:t>
      </w:r>
    </w:p>
    <w:p w14:paraId="456BFBBA" w14:textId="1D333D7A" w:rsidR="0007567A" w:rsidRPr="00B809B3" w:rsidRDefault="006A5AC5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</w:rPr>
        <w:fldChar w:fldCharType="begin"/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instrText xml:space="preserve"> INCLUDEPICTURE "/Users/soyoun.kim/Library/Group Containers/UBF8T346G9.ms/WebArchiveCopyPasteTempFiles/com.microsoft.Word/Z" \* MERGEFORMATINET </w:instrText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fldChar w:fldCharType="separate"/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fldChar w:fldCharType="end"/>
      </w:r>
    </w:p>
    <w:p w14:paraId="2C8743AE" w14:textId="2DE7F49F" w:rsidR="00451EE0" w:rsidRPr="00B809B3" w:rsidRDefault="0007567A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10:00 – 10: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AM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Local 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F</w:t>
      </w:r>
      <w:r w:rsidR="002956D9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aculty 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Presentation - 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Dr. Micah Schott, PhD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, Nebraska Medical Center, </w:t>
      </w:r>
      <w:r w:rsidR="001B1311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56736D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Fighting Fat</w:t>
      </w:r>
      <w:r w:rsidR="002211B5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56736D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Lipid Droplet Trafficking in Liver Disease</w:t>
      </w:r>
      <w:r w:rsidR="001B1311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” </w:t>
      </w:r>
      <w:r w:rsidR="001B131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(Session Chair: Dr. Sathish Natarajan, UNL)</w:t>
      </w:r>
    </w:p>
    <w:p w14:paraId="01CE38D2" w14:textId="079A8AF9" w:rsidR="0007567A" w:rsidRPr="00B809B3" w:rsidRDefault="0007567A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</w:p>
    <w:p w14:paraId="25E1293B" w14:textId="77777777" w:rsidR="00B809B3" w:rsidRDefault="0007567A" w:rsidP="00B809B3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10: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– 10:</w:t>
      </w:r>
      <w:r w:rsidR="0035687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45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AM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Break and </w:t>
      </w:r>
      <w:r w:rsidR="00212E52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oster </w:t>
      </w:r>
      <w:r w:rsidR="00212E52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R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eviewing</w:t>
      </w:r>
    </w:p>
    <w:p w14:paraId="3A19E147" w14:textId="10EE6D3B" w:rsidR="00D62D51" w:rsidRPr="00B809B3" w:rsidRDefault="0007567A" w:rsidP="00B809B3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10:</w:t>
      </w:r>
      <w:r w:rsidR="0035687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45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– 1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2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: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AM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7E0599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Trainee </w:t>
      </w:r>
      <w:r w:rsidR="00212E52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</w:t>
      </w:r>
      <w:r w:rsidR="007E0599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resentation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12E52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S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ession-1: Session Chair</w:t>
      </w:r>
      <w:r w:rsidR="00DB52E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s</w:t>
      </w:r>
      <w:r w:rsidR="004468A4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Dr. Surabhi Chandra, </w:t>
      </w:r>
      <w:r w:rsidR="00DB52E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UNK</w:t>
      </w:r>
      <w:r w:rsidR="00842CC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;</w:t>
      </w:r>
      <w:r w:rsidR="00DB52E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Dr. Abazarikia</w:t>
      </w:r>
      <w:r w:rsidR="00DB52E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 UNMC</w:t>
      </w:r>
    </w:p>
    <w:p w14:paraId="6C388018" w14:textId="012F64F1" w:rsidR="00E32858" w:rsidRPr="00B809B3" w:rsidRDefault="007E0599" w:rsidP="00B809B3">
      <w:pPr>
        <w:ind w:left="1080"/>
        <w:contextualSpacing/>
        <w:jc w:val="both"/>
        <w:rPr>
          <w:rFonts w:ascii="Helvetica" w:eastAsia="Times New Roman" w:hAnsi="Helvetica"/>
          <w:i/>
          <w:iCs/>
          <w:color w:val="000000" w:themeColor="text1"/>
          <w:sz w:val="22"/>
          <w:szCs w:val="22"/>
          <w:lang w:val="en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10:45-11:05 AM </w:t>
      </w:r>
      <w:r w:rsidR="00050939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D62D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Dr. Saima Ejaz, </w:t>
      </w:r>
      <w:r w:rsidR="00D62D51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D62D51" w:rsidRPr="00B809B3">
        <w:rPr>
          <w:rFonts w:ascii="Helvetica" w:eastAsia="Times New Roman" w:hAnsi="Helvetica"/>
          <w:i/>
          <w:iCs/>
          <w:color w:val="000000" w:themeColor="text1"/>
          <w:sz w:val="22"/>
          <w:szCs w:val="22"/>
          <w:lang w:val="en"/>
        </w:rPr>
        <w:t>Genetic blockade of PKA-mediated phosphoregulation of 26S proteasomes exacerbates pathology in both the brain and heart of an Alzheimer’s disease model”</w:t>
      </w:r>
    </w:p>
    <w:p w14:paraId="1C15D735" w14:textId="77777777" w:rsidR="00B809B3" w:rsidRPr="00B809B3" w:rsidRDefault="00B809B3" w:rsidP="00B809B3">
      <w:pPr>
        <w:ind w:left="1080"/>
        <w:contextualSpacing/>
        <w:jc w:val="both"/>
        <w:rPr>
          <w:rFonts w:ascii="Helvetica" w:eastAsia="Times New Roman" w:hAnsi="Helvetica"/>
          <w:i/>
          <w:iCs/>
          <w:color w:val="000000" w:themeColor="text1"/>
          <w:sz w:val="22"/>
          <w:szCs w:val="22"/>
          <w:lang w:val="en"/>
        </w:rPr>
      </w:pPr>
    </w:p>
    <w:p w14:paraId="138D2F31" w14:textId="12401E49" w:rsidR="00141D7E" w:rsidRPr="00B809B3" w:rsidRDefault="007E0599" w:rsidP="00B809B3">
      <w:pPr>
        <w:ind w:left="1080"/>
        <w:contextualSpacing/>
        <w:jc w:val="both"/>
        <w:rPr>
          <w:rFonts w:ascii="Helvetica" w:eastAsia="Times New Roman" w:hAnsi="Helvetica"/>
          <w:i/>
          <w:iCs/>
          <w:color w:val="000000" w:themeColor="text1"/>
          <w:sz w:val="22"/>
          <w:szCs w:val="22"/>
          <w:lang w:val="en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11:05-11:25 AM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0939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E32858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SunYoung Kim, </w:t>
      </w:r>
      <w:r w:rsidR="00E32858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E32858" w:rsidRPr="00B809B3">
        <w:rPr>
          <w:rFonts w:ascii="Helvetica" w:eastAsia="Times New Roman" w:hAnsi="Helvetica"/>
          <w:i/>
          <w:iCs/>
          <w:color w:val="000000" w:themeColor="text1"/>
          <w:sz w:val="22"/>
          <w:szCs w:val="22"/>
          <w:lang w:val="en"/>
        </w:rPr>
        <w:t>Impact of co-existent maternal diabetes and otherwise non-deleterious genetic mutation on cardiac outflow tract development in mice”</w:t>
      </w:r>
    </w:p>
    <w:p w14:paraId="41CD6B6F" w14:textId="77777777" w:rsidR="00B809B3" w:rsidRPr="00B809B3" w:rsidRDefault="00B809B3" w:rsidP="00B809B3">
      <w:pPr>
        <w:ind w:left="1080"/>
        <w:contextualSpacing/>
        <w:jc w:val="both"/>
        <w:rPr>
          <w:rFonts w:ascii="Helvetica" w:eastAsia="Times New Roman" w:hAnsi="Helvetica"/>
          <w:i/>
          <w:iCs/>
          <w:color w:val="000000" w:themeColor="text1"/>
          <w:sz w:val="22"/>
          <w:szCs w:val="22"/>
          <w:lang w:val="en"/>
        </w:rPr>
      </w:pPr>
    </w:p>
    <w:p w14:paraId="4DD61F2F" w14:textId="40D69ADB" w:rsidR="00141D7E" w:rsidRPr="00B809B3" w:rsidRDefault="007E0599" w:rsidP="00B809B3">
      <w:pPr>
        <w:ind w:left="1080"/>
        <w:contextualSpacing/>
        <w:jc w:val="both"/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11:25-11:4</w:t>
      </w:r>
      <w:r w:rsidR="00E549C8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5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AM </w:t>
      </w:r>
      <w:r w:rsidR="00050939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141D7E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Taija Hahka, </w:t>
      </w:r>
      <w:r w:rsidR="00141D7E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Resolvin D2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m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itigates TNFα-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i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nduced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m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itochondrial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r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eactive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o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xygen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s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pecies via N</w:t>
      </w:r>
      <w:r w:rsidR="006E4EA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rf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2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s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 xml:space="preserve">ignaling in </w:t>
      </w:r>
      <w:r w:rsidR="005F3B42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t</w:t>
      </w:r>
      <w:r w:rsidR="00141D7E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rophoblasts”</w:t>
      </w:r>
    </w:p>
    <w:p w14:paraId="7B037CBD" w14:textId="77777777" w:rsidR="00B809B3" w:rsidRPr="00B809B3" w:rsidRDefault="00B809B3" w:rsidP="00B809B3">
      <w:pPr>
        <w:ind w:left="1080"/>
        <w:contextualSpacing/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71DE6039" w14:textId="6CA6915A" w:rsidR="0016637B" w:rsidRPr="00B809B3" w:rsidRDefault="007E0599" w:rsidP="00B809B3">
      <w:pPr>
        <w:ind w:left="1080"/>
        <w:contextualSpacing/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11:4</w:t>
      </w:r>
      <w:r w:rsidR="00E549C8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5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-12:00 </w:t>
      </w:r>
      <w:r w:rsidR="00826A48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A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M </w:t>
      </w:r>
      <w:r w:rsidR="00050939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16637B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Zachary Venn, </w:t>
      </w:r>
      <w:r w:rsidR="00DB52EA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16637B" w:rsidRPr="00B809B3">
        <w:rPr>
          <w:rFonts w:ascii="Helvetica" w:eastAsia="Times New Roman" w:hAnsi="Helvetica"/>
          <w:i/>
          <w:iCs/>
          <w:sz w:val="22"/>
          <w:szCs w:val="22"/>
          <w:lang w:val="en"/>
        </w:rPr>
        <w:t xml:space="preserve">Insights into the increased risk for chronic kidney disease in people living with HIV: </w:t>
      </w:r>
      <w:r w:rsidR="008904CC" w:rsidRPr="00B809B3">
        <w:rPr>
          <w:rFonts w:ascii="Helvetica" w:eastAsia="Times New Roman" w:hAnsi="Helvetica"/>
          <w:i/>
          <w:iCs/>
          <w:sz w:val="22"/>
          <w:szCs w:val="22"/>
          <w:lang w:val="en"/>
        </w:rPr>
        <w:t>r</w:t>
      </w:r>
      <w:r w:rsidR="0016637B" w:rsidRPr="00B809B3">
        <w:rPr>
          <w:rFonts w:ascii="Helvetica" w:eastAsia="Times New Roman" w:hAnsi="Helvetica"/>
          <w:i/>
          <w:iCs/>
          <w:sz w:val="22"/>
          <w:szCs w:val="22"/>
          <w:lang w:val="en"/>
        </w:rPr>
        <w:t>ole of the glycolysis and inflammation-induced byproduct, methylglyoxal</w:t>
      </w:r>
      <w:r w:rsidR="00DB52EA" w:rsidRPr="00B809B3">
        <w:rPr>
          <w:rFonts w:ascii="Helvetica" w:eastAsia="Times New Roman" w:hAnsi="Helvetica"/>
          <w:i/>
          <w:iCs/>
          <w:sz w:val="22"/>
          <w:szCs w:val="22"/>
          <w:lang w:val="en"/>
        </w:rPr>
        <w:t>”</w:t>
      </w:r>
    </w:p>
    <w:p w14:paraId="129B8CCA" w14:textId="44E22748" w:rsidR="0007567A" w:rsidRPr="00B809B3" w:rsidRDefault="0007567A" w:rsidP="005F6D42">
      <w:pPr>
        <w:ind w:left="0"/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</w:p>
    <w:p w14:paraId="1ADAC082" w14:textId="4DA59241" w:rsidR="0007567A" w:rsidRPr="00B809B3" w:rsidRDefault="0007567A" w:rsidP="005F6D42">
      <w:pPr>
        <w:contextualSpacing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  <w:u w:val="single"/>
        </w:rPr>
        <w:t>Afternoon Session</w:t>
      </w:r>
      <w:r w:rsidR="00A83BF1" w:rsidRPr="00B809B3"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</w:p>
    <w:p w14:paraId="111B29B2" w14:textId="322852C4" w:rsidR="0007567A" w:rsidRPr="00B809B3" w:rsidRDefault="0007567A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12: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– 12: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 PM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>Lunch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break</w:t>
      </w:r>
    </w:p>
    <w:p w14:paraId="01500FFB" w14:textId="6E4C35DA" w:rsidR="0007567A" w:rsidRPr="00B809B3" w:rsidRDefault="0007567A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12: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0 – 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 PM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 xml:space="preserve">Poster 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resentation I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(</w:t>
      </w:r>
      <w:r w:rsidR="00451EE0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Odd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number) </w:t>
      </w:r>
    </w:p>
    <w:p w14:paraId="1AE3AE94" w14:textId="6A66857D" w:rsidR="00451EE0" w:rsidRPr="00B809B3" w:rsidRDefault="00451EE0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1: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 – 2: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5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 PM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>Poster presentation I</w:t>
      </w:r>
      <w:r w:rsidR="0035687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I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(Even number) </w:t>
      </w:r>
    </w:p>
    <w:p w14:paraId="57348CCC" w14:textId="77777777" w:rsidR="0007567A" w:rsidRPr="00B809B3" w:rsidRDefault="0007567A" w:rsidP="005F6D42">
      <w:pPr>
        <w:ind w:left="0"/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</w:p>
    <w:p w14:paraId="2AA8FFA6" w14:textId="77777777" w:rsidR="00D62D51" w:rsidRPr="00B809B3" w:rsidRDefault="0007567A" w:rsidP="00D62D51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2: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50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–</w:t>
      </w:r>
      <w:r w:rsidR="008129FB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5687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="000D2353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PM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Trainee 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resentation 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S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ession-2: Session Chair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s</w:t>
      </w:r>
      <w:r w:rsidR="004468A4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- 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Dr. William Chen, 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USD</w:t>
      </w:r>
      <w:r w:rsidR="00842CC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;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0C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Flobater Gawargi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 UNMC</w:t>
      </w:r>
    </w:p>
    <w:p w14:paraId="39847936" w14:textId="4D2326FA" w:rsidR="005723F7" w:rsidRPr="00B809B3" w:rsidRDefault="00B00C51" w:rsidP="00B809B3">
      <w:pPr>
        <w:ind w:left="1170"/>
        <w:contextualSpacing/>
        <w:jc w:val="both"/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2:50-3:10 PM </w:t>
      </w:r>
      <w:r w:rsidR="00050939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D62D5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Dr. Wonmi So </w:t>
      </w:r>
      <w:r w:rsidR="00D62D51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D62D51" w:rsidRPr="00B809B3"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  <w:t>Alkylating agents deplete primordial follicles and disrupt ovarian vasculature independently in mice”</w:t>
      </w:r>
    </w:p>
    <w:p w14:paraId="1916561B" w14:textId="77777777" w:rsidR="00B809B3" w:rsidRPr="00B809B3" w:rsidRDefault="00B809B3" w:rsidP="00B809B3">
      <w:pPr>
        <w:ind w:left="1170"/>
        <w:contextualSpacing/>
        <w:jc w:val="both"/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</w:pPr>
    </w:p>
    <w:p w14:paraId="5CF29C2E" w14:textId="589B2135" w:rsidR="006E4EAE" w:rsidRPr="00B809B3" w:rsidRDefault="00B00C51" w:rsidP="00B809B3">
      <w:pPr>
        <w:ind w:left="1170"/>
        <w:contextualSpacing/>
        <w:jc w:val="both"/>
        <w:rPr>
          <w:rFonts w:ascii="Helvetica" w:eastAsia="Times New Roman" w:hAnsi="Helvetica" w:cs="Arial"/>
          <w:i/>
          <w:iCs/>
          <w:color w:val="000000" w:themeColor="text1"/>
          <w:sz w:val="22"/>
          <w:szCs w:val="22"/>
          <w:lang w:val="en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3:10-3:30 PM </w:t>
      </w:r>
      <w:r w:rsidR="00050939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6E4EAE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Rachael Urquhart, </w:t>
      </w:r>
      <w:r w:rsidR="006E4EAE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“Global ischemia induced neurodegeneration and cognitive deficits are alleviated following TREM1 inhibition”</w:t>
      </w:r>
    </w:p>
    <w:p w14:paraId="559E1AAA" w14:textId="77777777" w:rsidR="005723F7" w:rsidRPr="00B809B3" w:rsidRDefault="005723F7" w:rsidP="005F6D42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</w:p>
    <w:p w14:paraId="15A6C086" w14:textId="67AC3C9C" w:rsidR="0007567A" w:rsidRPr="00B809B3" w:rsidRDefault="0007567A" w:rsidP="005F6D42">
      <w:pPr>
        <w:contextualSpacing/>
        <w:jc w:val="both"/>
        <w:rPr>
          <w:rFonts w:ascii="Helvetica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="000D2353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– 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4:00</w:t>
      </w:r>
      <w:r w:rsidR="0035687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 xml:space="preserve">Local </w:t>
      </w:r>
      <w:r w:rsidR="00220BC7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Faculty Presentation - 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Dr. </w:t>
      </w:r>
      <w:r w:rsidR="0035687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Brian North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 PhD</w:t>
      </w:r>
      <w:r w:rsidR="00220BC7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, Creighton University </w:t>
      </w:r>
      <w:r w:rsidR="00220BC7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“</w:t>
      </w:r>
      <w:r w:rsidR="009467D7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Regulation of Organ Development and Disease by BubR1</w:t>
      </w:r>
      <w:r w:rsidR="00220BC7" w:rsidRPr="00B809B3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” </w:t>
      </w:r>
      <w:r w:rsidR="00220BC7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(Session Chair: Dr. So-Youn Kim,</w:t>
      </w:r>
      <w:r w:rsidR="00724B66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20BC7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UNMC)</w:t>
      </w:r>
    </w:p>
    <w:p w14:paraId="5270BE31" w14:textId="6D7117C0" w:rsidR="0007567A" w:rsidRPr="00B809B3" w:rsidRDefault="006A5AC5" w:rsidP="005F6D42">
      <w:pPr>
        <w:contextualSpacing/>
        <w:jc w:val="both"/>
        <w:rPr>
          <w:rFonts w:ascii="Helvetica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</w:rPr>
        <w:fldChar w:fldCharType="begin"/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instrText xml:space="preserve"> INCLUDEPICTURE "/Users/soyoun.kim/Library/Group Containers/UBF8T346G9.ms/WebArchiveCopyPasteTempFiles/com.microsoft.Word/Z" \* MERGEFORMATINET </w:instrText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fldChar w:fldCharType="separate"/>
      </w:r>
      <w:r w:rsidRPr="00B809B3">
        <w:rPr>
          <w:rFonts w:ascii="Helvetica" w:hAnsi="Helvetica" w:cs="Arial"/>
          <w:color w:val="000000" w:themeColor="text1"/>
          <w:sz w:val="22"/>
          <w:szCs w:val="22"/>
        </w:rPr>
        <w:fldChar w:fldCharType="end"/>
      </w:r>
    </w:p>
    <w:p w14:paraId="165BEE57" w14:textId="77777777" w:rsidR="002E4C0C" w:rsidRDefault="00A24A35" w:rsidP="002E4C0C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4:0</w:t>
      </w:r>
      <w:r w:rsidR="000D2353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</w:t>
      </w:r>
      <w:r w:rsidR="0007567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– 4: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="0007567A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 PM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 xml:space="preserve">Award </w:t>
      </w:r>
      <w:r w:rsidR="008904C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A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nnouncement and </w:t>
      </w:r>
      <w:r w:rsidR="008904C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C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losing </w:t>
      </w:r>
      <w:r w:rsidR="008904CC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R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emarks</w:t>
      </w:r>
    </w:p>
    <w:p w14:paraId="05865A9F" w14:textId="7C103F5E" w:rsidR="00B809B3" w:rsidRPr="00B809B3" w:rsidRDefault="0007567A" w:rsidP="002E4C0C">
      <w:pPr>
        <w:contextualSpacing/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4:</w:t>
      </w:r>
      <w:r w:rsidR="00A24A35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3</w:t>
      </w:r>
      <w:r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0 PM</w:t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</w:r>
      <w:r w:rsidR="00544D81" w:rsidRPr="00B809B3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ab/>
        <w:t>Adjourn</w:t>
      </w:r>
    </w:p>
    <w:sectPr w:rsidR="00B809B3" w:rsidRPr="00B809B3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BACB" w14:textId="77777777" w:rsidR="0015670C" w:rsidRDefault="0015670C" w:rsidP="00A66B18">
      <w:pPr>
        <w:spacing w:before="0" w:after="0"/>
      </w:pPr>
      <w:r>
        <w:separator/>
      </w:r>
    </w:p>
  </w:endnote>
  <w:endnote w:type="continuationSeparator" w:id="0">
    <w:p w14:paraId="2CC7601C" w14:textId="77777777" w:rsidR="0015670C" w:rsidRDefault="0015670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FE30" w14:textId="77777777" w:rsidR="0015670C" w:rsidRDefault="0015670C" w:rsidP="00A66B18">
      <w:pPr>
        <w:spacing w:before="0" w:after="0"/>
      </w:pPr>
      <w:r>
        <w:separator/>
      </w:r>
    </w:p>
  </w:footnote>
  <w:footnote w:type="continuationSeparator" w:id="0">
    <w:p w14:paraId="6549EAAF" w14:textId="77777777" w:rsidR="0015670C" w:rsidRDefault="0015670C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displayBackgroundShap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36"/>
    <w:rsid w:val="000301DB"/>
    <w:rsid w:val="00045E1B"/>
    <w:rsid w:val="00050939"/>
    <w:rsid w:val="0007567A"/>
    <w:rsid w:val="00083BAA"/>
    <w:rsid w:val="000D1C06"/>
    <w:rsid w:val="000D2353"/>
    <w:rsid w:val="00105524"/>
    <w:rsid w:val="0010680C"/>
    <w:rsid w:val="00141D7E"/>
    <w:rsid w:val="001469BA"/>
    <w:rsid w:val="0015670C"/>
    <w:rsid w:val="00164658"/>
    <w:rsid w:val="0016637B"/>
    <w:rsid w:val="001766D6"/>
    <w:rsid w:val="001B1311"/>
    <w:rsid w:val="001B5F20"/>
    <w:rsid w:val="001D26A3"/>
    <w:rsid w:val="001E1A05"/>
    <w:rsid w:val="001E2320"/>
    <w:rsid w:val="001F0DA8"/>
    <w:rsid w:val="001F19BB"/>
    <w:rsid w:val="002118B1"/>
    <w:rsid w:val="00212E52"/>
    <w:rsid w:val="00214E28"/>
    <w:rsid w:val="00215ACA"/>
    <w:rsid w:val="00220BC7"/>
    <w:rsid w:val="002211B5"/>
    <w:rsid w:val="00222E04"/>
    <w:rsid w:val="002956D9"/>
    <w:rsid w:val="002E4C0C"/>
    <w:rsid w:val="002F08A3"/>
    <w:rsid w:val="002F1FC9"/>
    <w:rsid w:val="003226D5"/>
    <w:rsid w:val="00324104"/>
    <w:rsid w:val="00352B81"/>
    <w:rsid w:val="0035687C"/>
    <w:rsid w:val="003836B8"/>
    <w:rsid w:val="003A0150"/>
    <w:rsid w:val="003E24DF"/>
    <w:rsid w:val="003F0BC2"/>
    <w:rsid w:val="0041428F"/>
    <w:rsid w:val="00433D49"/>
    <w:rsid w:val="004468A4"/>
    <w:rsid w:val="00451EE0"/>
    <w:rsid w:val="00463679"/>
    <w:rsid w:val="004A2B0D"/>
    <w:rsid w:val="004B13CB"/>
    <w:rsid w:val="004E3E5B"/>
    <w:rsid w:val="00544D81"/>
    <w:rsid w:val="0054591D"/>
    <w:rsid w:val="0056736D"/>
    <w:rsid w:val="005723F7"/>
    <w:rsid w:val="005754C5"/>
    <w:rsid w:val="00582802"/>
    <w:rsid w:val="005A676D"/>
    <w:rsid w:val="005C2210"/>
    <w:rsid w:val="005C633F"/>
    <w:rsid w:val="005D7940"/>
    <w:rsid w:val="005F3B42"/>
    <w:rsid w:val="005F6D42"/>
    <w:rsid w:val="005F7A73"/>
    <w:rsid w:val="005F7D8C"/>
    <w:rsid w:val="00603424"/>
    <w:rsid w:val="00615018"/>
    <w:rsid w:val="0062123A"/>
    <w:rsid w:val="006219B9"/>
    <w:rsid w:val="00636B23"/>
    <w:rsid w:val="00646E75"/>
    <w:rsid w:val="006A5AC5"/>
    <w:rsid w:val="006E4EAE"/>
    <w:rsid w:val="006F6F10"/>
    <w:rsid w:val="00710DED"/>
    <w:rsid w:val="00714EC0"/>
    <w:rsid w:val="00724B66"/>
    <w:rsid w:val="00732835"/>
    <w:rsid w:val="00742AF2"/>
    <w:rsid w:val="00773789"/>
    <w:rsid w:val="00783E79"/>
    <w:rsid w:val="007B2474"/>
    <w:rsid w:val="007B5AE8"/>
    <w:rsid w:val="007E0599"/>
    <w:rsid w:val="007E238E"/>
    <w:rsid w:val="007E7F36"/>
    <w:rsid w:val="007F5192"/>
    <w:rsid w:val="00811709"/>
    <w:rsid w:val="008129FB"/>
    <w:rsid w:val="008258FF"/>
    <w:rsid w:val="00826A48"/>
    <w:rsid w:val="00842CC1"/>
    <w:rsid w:val="00864DCC"/>
    <w:rsid w:val="008904CC"/>
    <w:rsid w:val="00893BFE"/>
    <w:rsid w:val="009009E9"/>
    <w:rsid w:val="00910D6C"/>
    <w:rsid w:val="009115EA"/>
    <w:rsid w:val="00916091"/>
    <w:rsid w:val="00945B7A"/>
    <w:rsid w:val="009467D7"/>
    <w:rsid w:val="00987112"/>
    <w:rsid w:val="009A2D62"/>
    <w:rsid w:val="009D6E13"/>
    <w:rsid w:val="009F0384"/>
    <w:rsid w:val="00A03AD0"/>
    <w:rsid w:val="00A24A35"/>
    <w:rsid w:val="00A25FA7"/>
    <w:rsid w:val="00A62C1F"/>
    <w:rsid w:val="00A66B18"/>
    <w:rsid w:val="00A66E9A"/>
    <w:rsid w:val="00A6783B"/>
    <w:rsid w:val="00A83BF1"/>
    <w:rsid w:val="00A96CF8"/>
    <w:rsid w:val="00AE1388"/>
    <w:rsid w:val="00AF3982"/>
    <w:rsid w:val="00B00C51"/>
    <w:rsid w:val="00B0146B"/>
    <w:rsid w:val="00B46697"/>
    <w:rsid w:val="00B50294"/>
    <w:rsid w:val="00B57D6E"/>
    <w:rsid w:val="00B809B3"/>
    <w:rsid w:val="00B96CF2"/>
    <w:rsid w:val="00BD5EC0"/>
    <w:rsid w:val="00BE1806"/>
    <w:rsid w:val="00C431E8"/>
    <w:rsid w:val="00C435D4"/>
    <w:rsid w:val="00C701F7"/>
    <w:rsid w:val="00C70786"/>
    <w:rsid w:val="00C71632"/>
    <w:rsid w:val="00C76F66"/>
    <w:rsid w:val="00C92423"/>
    <w:rsid w:val="00C92864"/>
    <w:rsid w:val="00C95EF9"/>
    <w:rsid w:val="00CB4D73"/>
    <w:rsid w:val="00CD0A5A"/>
    <w:rsid w:val="00CD22F2"/>
    <w:rsid w:val="00CD46A0"/>
    <w:rsid w:val="00CD487F"/>
    <w:rsid w:val="00D41084"/>
    <w:rsid w:val="00D54B46"/>
    <w:rsid w:val="00D62D51"/>
    <w:rsid w:val="00D66593"/>
    <w:rsid w:val="00DB52EA"/>
    <w:rsid w:val="00DE6DA2"/>
    <w:rsid w:val="00DF2D30"/>
    <w:rsid w:val="00DF72AC"/>
    <w:rsid w:val="00E20D9D"/>
    <w:rsid w:val="00E21240"/>
    <w:rsid w:val="00E32858"/>
    <w:rsid w:val="00E35DD2"/>
    <w:rsid w:val="00E549C8"/>
    <w:rsid w:val="00E55D74"/>
    <w:rsid w:val="00E646CD"/>
    <w:rsid w:val="00E6540C"/>
    <w:rsid w:val="00E81BE4"/>
    <w:rsid w:val="00E81E2A"/>
    <w:rsid w:val="00ED43FA"/>
    <w:rsid w:val="00EE0952"/>
    <w:rsid w:val="00EF705A"/>
    <w:rsid w:val="00F00087"/>
    <w:rsid w:val="00F3052B"/>
    <w:rsid w:val="00F43012"/>
    <w:rsid w:val="00FE0F43"/>
    <w:rsid w:val="15B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4D23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E20D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E20D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1D26A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117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1806"/>
  </w:style>
  <w:style w:type="character" w:customStyle="1" w:styleId="DateChar">
    <w:name w:val="Date Char"/>
    <w:basedOn w:val="DefaultParagraphFont"/>
    <w:link w:val="Date"/>
    <w:uiPriority w:val="99"/>
    <w:semiHidden/>
    <w:rsid w:val="00BE1806"/>
    <w:rPr>
      <w:rFonts w:eastAsiaTheme="minorHAnsi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369E7-AE33-4416-B9FD-C353FC65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C57C9-B7B2-431C-A3A6-88EBC2253A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2866485-A581-4702-A02E-22FE81A8A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0BE3C-9F32-AD48-9827-F28CE895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2025-03-25T07:31:00Z</dcterms:created>
  <dcterms:modified xsi:type="dcterms:W3CDTF">2025-03-25T07:31:00Z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